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90" w:rsidRPr="001A2990" w:rsidRDefault="001A2990" w:rsidP="001A2990">
      <w:pPr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ПОЛОЖЕНИЕ</w:t>
      </w:r>
    </w:p>
    <w:p w:rsidR="001A2990" w:rsidRPr="001A2990" w:rsidRDefault="001A2990" w:rsidP="001A2990">
      <w:pPr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 проведении</w:t>
      </w:r>
    </w:p>
    <w:p w:rsidR="001A2990" w:rsidRPr="001A2990" w:rsidRDefault="001A2990" w:rsidP="001A2990">
      <w:pPr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РЕСПУБЛИКАНСКОГО ФЕСТИВАЛЯ-КОНКУРСА</w:t>
      </w:r>
    </w:p>
    <w:p w:rsidR="001A2990" w:rsidRPr="001A2990" w:rsidRDefault="001A2990" w:rsidP="001A2990">
      <w:pPr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ФОЛЬКЛОРНОГО ИСКУССТВА</w:t>
      </w:r>
    </w:p>
    <w:p w:rsidR="001A2990" w:rsidRPr="001A2990" w:rsidRDefault="001A2990" w:rsidP="001A2990">
      <w:pPr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«ЖИВАЯ СВЯЗЬ ВРЕМЁН»</w:t>
      </w:r>
    </w:p>
    <w:p w:rsidR="001A2990" w:rsidRPr="001A2990" w:rsidRDefault="001A2990" w:rsidP="001A2990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Общие положения</w:t>
      </w:r>
    </w:p>
    <w:p w:rsidR="001A2990" w:rsidRPr="001A2990" w:rsidRDefault="001A2990" w:rsidP="001A2990">
      <w:pPr>
        <w:spacing w:after="0" w:line="240" w:lineRule="auto"/>
        <w:ind w:firstLine="710"/>
        <w:rPr>
          <w:rFonts w:ascii="Cambria" w:eastAsia="Times New Roman" w:hAnsi="Cambria" w:cs="Times New Roman"/>
          <w:i/>
          <w:iCs/>
          <w:color w:val="4F81BD"/>
          <w:sz w:val="24"/>
          <w:szCs w:val="24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 Настоящее Положение регламентирует порядок проведения Республиканского фестиваля-конкурса фольклорного искусства «Живая связь времён» (далее – Фестиваль-конкурс), конкурсные задания, описание номинаций и требования к конкурсантам.</w:t>
      </w:r>
    </w:p>
    <w:p w:rsidR="001A2990" w:rsidRPr="001A2990" w:rsidRDefault="001A2990" w:rsidP="001A2990">
      <w:pPr>
        <w:shd w:val="clear" w:color="auto" w:fill="FFFFFF"/>
        <w:spacing w:after="0" w:line="240" w:lineRule="auto"/>
        <w:ind w:right="142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1.2. Фестиваль-конкурс проводится в рамках </w:t>
      </w:r>
      <w:r w:rsidRPr="001A2990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Государственной программы «Укрепление единства российской нации и этнокультурное развитие народов в Республике Башкортостан» </w:t>
      </w: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hyperlink r:id="rId5" w:history="1">
        <w:r w:rsidRPr="001A2990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Постановление Правительства Республики Башкортостан от 7 сентября 2016 года №379 «Об утверждении государственной программы «Укрепление единства российской нации и этнокультурное развитие народов в Республике Башкортостан»»</w:t>
        </w:r>
      </w:hyperlink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1A2990" w:rsidRPr="001A2990" w:rsidRDefault="001A2990" w:rsidP="001A2990">
      <w:pPr>
        <w:shd w:val="clear" w:color="auto" w:fill="FFFFFF"/>
        <w:spacing w:after="0" w:line="240" w:lineRule="auto"/>
        <w:ind w:right="142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1.3. Организаторами Фестиваля-конкурса являются Министерство культуры Республики Башкортостан и ГБУК РБ Республиканский центр народного творчества.</w:t>
      </w:r>
    </w:p>
    <w:p w:rsidR="001A2990" w:rsidRPr="001A2990" w:rsidRDefault="001A2990" w:rsidP="001A2990">
      <w:pPr>
        <w:shd w:val="clear" w:color="auto" w:fill="FFFFFF"/>
        <w:spacing w:after="0" w:line="240" w:lineRule="auto"/>
        <w:ind w:right="142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1.4. Фестиваль-конкурс проводится на средства Организаторов при финансовой поддержке партнеров.</w:t>
      </w:r>
    </w:p>
    <w:p w:rsidR="001A2990" w:rsidRPr="001A2990" w:rsidRDefault="001A2990" w:rsidP="001A2990">
      <w:pPr>
        <w:spacing w:after="0" w:line="240" w:lineRule="auto"/>
        <w:ind w:right="142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1.5. Партнерами Фестиваля-конкурса могут выступать любые организации и частные лица, поддерживающие цели Конкурса и принимающие долевое участие в его финансировании, организации и проведении.</w:t>
      </w:r>
    </w:p>
    <w:p w:rsidR="001A2990" w:rsidRPr="001A2990" w:rsidRDefault="001A2990" w:rsidP="001A2990">
      <w:pPr>
        <w:spacing w:after="0" w:line="240" w:lineRule="auto"/>
        <w:ind w:firstLine="710"/>
        <w:rPr>
          <w:rFonts w:ascii="Cambria" w:eastAsia="Times New Roman" w:hAnsi="Cambria" w:cs="Times New Roman"/>
          <w:i/>
          <w:iCs/>
          <w:color w:val="4F81BD"/>
          <w:sz w:val="24"/>
          <w:szCs w:val="24"/>
          <w:lang w:eastAsia="ru-RU"/>
        </w:rPr>
      </w:pP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Цели и задачи Фестиваля-конкурса</w:t>
      </w:r>
    </w:p>
    <w:p w:rsidR="001A2990" w:rsidRPr="001A2990" w:rsidRDefault="001A2990" w:rsidP="001A2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 - сохранение, развитие и популяризация самобытной музыкально-песенной, танцевальной, вокальной, инструментальной, празднично-обрядовой, промысловой, декоративной и семейно-бытовой культуры, представляющей исключительную ценность с исторической, художественной и эстетической точек зрения.</w:t>
      </w:r>
      <w:proofErr w:type="gramEnd"/>
    </w:p>
    <w:p w:rsidR="001A2990" w:rsidRPr="001A2990" w:rsidRDefault="001A2990" w:rsidP="001A2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</w:t>
      </w:r>
    </w:p>
    <w:p w:rsidR="001A2990" w:rsidRPr="001A2990" w:rsidRDefault="001A2990" w:rsidP="001A2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обеспечение квалифицированной экспертизы достигнутых участниками результатов;</w:t>
      </w:r>
    </w:p>
    <w:p w:rsidR="001A2990" w:rsidRPr="001A2990" w:rsidRDefault="001A2990" w:rsidP="001A2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установление творческих контактов между коллективами и руководителями;</w:t>
      </w:r>
    </w:p>
    <w:p w:rsidR="001A2990" w:rsidRPr="001A2990" w:rsidRDefault="001A2990" w:rsidP="001A2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поддержка творческой активности фольклорных коллективов;</w:t>
      </w:r>
    </w:p>
    <w:p w:rsidR="001A2990" w:rsidRPr="001A2990" w:rsidRDefault="001A2990" w:rsidP="001A2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повышение исполнительского уровня творческих коллективов;</w:t>
      </w:r>
    </w:p>
    <w:p w:rsidR="001A2990" w:rsidRPr="001A2990" w:rsidRDefault="001A2990" w:rsidP="001A2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популяризация и представление фольклорных традиций в их местной специфике;</w:t>
      </w:r>
    </w:p>
    <w:p w:rsidR="001A2990" w:rsidRPr="001A2990" w:rsidRDefault="001A2990" w:rsidP="001A2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возрождение лучших отечественных традиций народного творчества;</w:t>
      </w:r>
    </w:p>
    <w:p w:rsidR="001A2990" w:rsidRPr="001A2990" w:rsidRDefault="001A2990" w:rsidP="001A2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сохранение и развитие национальных культур;</w:t>
      </w:r>
    </w:p>
    <w:p w:rsidR="001A2990" w:rsidRPr="001A2990" w:rsidRDefault="001A2990" w:rsidP="001A2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укрепление толерантных межконфессиональных и этнических отношений.</w:t>
      </w:r>
    </w:p>
    <w:p w:rsidR="001A2990" w:rsidRPr="001A2990" w:rsidRDefault="001A2990" w:rsidP="001A2990">
      <w:pPr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Оргкомитет Фестиваля-конкурса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 Общее руководство Фестивалем-конкурсом осуществляет организационный комитет (далее – Оргкомитет).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 Оргкомитет Фестиваля-конкурса состоит из специалистов Республиканского центра народного творчества Республики Башкортостан.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3.3. Оргкомитет формирует состав жюри, осуществляет общее руководство подготовкой Фестиваля-конкурса, анализирует и обобщает итоги Фестиваля-конкурса, ведёт протоколы заседаний жюри, обеспечивает конфиденциальность работы жюри.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3.4. Оргкомитет несет ответственность за соблюдение настоящего Положения, правил и процедур подготовки и проведения Фестиваля-конкурса, за обеспечение объективности оценки конкурсантов.</w:t>
      </w:r>
    </w:p>
    <w:p w:rsidR="001A2990" w:rsidRPr="001A2990" w:rsidRDefault="001A2990" w:rsidP="001A2990">
      <w:pPr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Номинации Фестиваля-конкурса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Конкурс проводится в </w:t>
      </w: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двух номинациях</w:t>
      </w: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1A2990" w:rsidRPr="001A2990" w:rsidRDefault="001A2990" w:rsidP="001A299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«Фольклорно-игровая программа»</w:t>
      </w: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(коллективное творчество),</w:t>
      </w:r>
    </w:p>
    <w:p w:rsidR="001A2990" w:rsidRPr="001A2990" w:rsidRDefault="001A2990" w:rsidP="001A299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«Народный мастер» </w:t>
      </w: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(индивидуальное творчество).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 </w:t>
      </w: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двух возрастных категориях</w:t>
      </w: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1A2990" w:rsidRPr="001A2990" w:rsidRDefault="001A2990" w:rsidP="001A2990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дети от 5 до 16 лет</w:t>
      </w: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1A2990" w:rsidRPr="001A2990" w:rsidRDefault="001A2990" w:rsidP="001A2990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взрослые 16+</w:t>
      </w: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A2990" w:rsidRPr="001A2990" w:rsidRDefault="001A2990" w:rsidP="001A2990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«Фольклорно-игровая программа»</w:t>
      </w: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(коллективное творчество):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Формат выступления - «сценическая постановка + игра со зрителем». Сценарная конструкция не ограничивается порядком действия, решается режиссёром постановки и опытом проведения народных обрядов, включает исполнение песен, танцев, хороводов, плясовых, массовых игр. Локации выступления: сцена и пространство перед сценой (использование обеих локаций и вовлечение зрителя обязательны).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Правила игры разъясняются зрителю на русском языке или же во избежание художественного слома постановки перед проведением демонстрируется участниками коллектива.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Конкурсное выступление должно быть привязано к определённому национальному празднику или бытовому обряду местности, которую представляет участник конкурса.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Длительность конкурсного выступления – не более 15 минут.</w:t>
      </w:r>
    </w:p>
    <w:p w:rsidR="001A2990" w:rsidRPr="001A2990" w:rsidRDefault="001A2990" w:rsidP="001A2990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«Народный мастер» </w:t>
      </w: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(индивидуальное творчество):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Формат выступления – «мастер-шоу» с элементами мастер-класса. Обязательна презентация конечного продукта в виде выставочных </w:t>
      </w: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экспонатов. Приветствуется сопровождение обучающей демонстрации процесса рукоделия интересным рассказом, легендой и пр.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Допускается участие помощников в качестве усиления эмоциональной составляющей выступления (песня, прибаутка, подмастерья и т.д.). Помощники не являются участниками конкурса и не оцениваются жюри.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Допускается продажа представляемого рукоделия. В данном случае установку и оформление ярмарочной точки участник берёт на себя.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процесс мастер-шоу требует особых условий (осыпается солома или сухие цветы, капает глина, может отлететь металлическая деталь и пр.), участник должен самостоятельно позаботиться об эстетической и безопасной стороне процесса.</w:t>
      </w:r>
    </w:p>
    <w:p w:rsidR="001A2990" w:rsidRPr="001A2990" w:rsidRDefault="001A2990" w:rsidP="001A2990">
      <w:pPr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Условия и порядок проведения Фестиваля-конкурса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Конкурс проводится в два этапа: «заочный» и «очный».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Заявки на участие в номинации «Фольклорно-игровая программа» принимаются от коллективов, ансамблей, клубных формирований, театральных студий, любительских объединений, в номинации «Народный мастер» - от мастеров НХП и ДПИ. Принадлежность направляющей стороны к той или иной форме собственности не имеет значения.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 представляет на Фестиваль-конкурс творческое интерактивное выступление, основанное на традициях, обычаях и технологиях мастеровых местного поселения (города, района, села), которое представляет. </w:t>
      </w:r>
      <w:r w:rsidRPr="001A2990">
        <w:rPr>
          <w:rFonts w:ascii="Times New Roman" w:eastAsia="Times New Roman" w:hAnsi="Times New Roman" w:cs="Times New Roman"/>
          <w:color w:val="FFFFFF"/>
          <w:sz w:val="28"/>
          <w:lang w:eastAsia="ru-RU"/>
        </w:rPr>
        <w:t>Внимание! Вовлечение зрителей и других участников конкурса обязательно!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Заявки на участие в первом туре принимаются по ссылке </w:t>
      </w:r>
      <w:hyperlink r:id="rId6" w:history="1">
        <w:r w:rsidRPr="001A2990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https://vk.cc/ccFiej</w:t>
        </w:r>
      </w:hyperlink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 12 апреля 2022 года до</w:t>
      </w: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11 мая 2022 года (включительно)</w:t>
      </w: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участников номинации «Фольклорно-игровая программа» видео необходимо загрузить в социальную сеть «</w:t>
      </w:r>
      <w:proofErr w:type="spellStart"/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ВКонтакте</w:t>
      </w:r>
      <w:proofErr w:type="spellEnd"/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и открыть доступ. Ссылки из других сервисов </w:t>
      </w: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 принимаются</w:t>
      </w: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участников номинации «Народный мастер» необходимо прикрепить не более 10 фотографий хорошего качества. Разрешается добавление коллажей.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Некорректные заявки не исправляются и не подлежат к обработке. При подаче заявки будьте внимательны, данные свои перепроверяйте.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Объявление участников-финалистов состоится </w:t>
      </w: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16 мая 2022 года</w:t>
      </w: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официальной группе мероприятия «Республиканский фестиваль-конкурс фольклорного искусства «Живая связь времён»» социальной сети «</w:t>
      </w:r>
      <w:proofErr w:type="spellStart"/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ВКонтакте</w:t>
      </w:r>
      <w:proofErr w:type="spellEnd"/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по ссылке </w:t>
      </w:r>
      <w:hyperlink r:id="rId7" w:history="1">
        <w:r w:rsidRPr="001A2990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https://vk.com/ufafolktime</w:t>
        </w:r>
      </w:hyperlink>
      <w:r w:rsidRPr="001A2990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Вступление в сообщество обязательно! </w:t>
      </w: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Никого индивидуально оповещать о результатах не будем!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Конкурсные просмотры финалистов проводятся </w:t>
      </w: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21 мая</w:t>
      </w: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2022 года</w:t>
      </w: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открытой площадке г. Уфы (место проведения будет объявлено дополнительно в сообществе ВК </w:t>
      </w:r>
      <w:hyperlink r:id="rId8" w:history="1">
        <w:r w:rsidRPr="001A2990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https://vk.com/ufafolktime</w:t>
        </w:r>
      </w:hyperlink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.</w:t>
      </w:r>
      <w:proofErr w:type="gramEnd"/>
    </w:p>
    <w:p w:rsidR="001A2990" w:rsidRPr="001A2990" w:rsidRDefault="001A2990" w:rsidP="001A2990">
      <w:pPr>
        <w:spacing w:after="0" w:line="240" w:lineRule="auto"/>
        <w:ind w:firstLine="710"/>
        <w:rPr>
          <w:rFonts w:ascii="Cambria" w:eastAsia="Times New Roman" w:hAnsi="Cambria" w:cs="Times New Roman"/>
          <w:i/>
          <w:iCs/>
          <w:color w:val="4F81BD"/>
          <w:sz w:val="24"/>
          <w:szCs w:val="24"/>
          <w:lang w:eastAsia="ru-RU"/>
        </w:rPr>
      </w:pP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Подведение итогов Фестиваля-конкурса и награждение победителей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6.1. Все видео/фото-заявки участников, прошедших во второй тур, размещаются в официальном сообществе социальной сети «</w:t>
      </w:r>
      <w:proofErr w:type="spellStart"/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ВКонтакте</w:t>
      </w:r>
      <w:proofErr w:type="spellEnd"/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1A29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hyperlink r:id="rId9" w:history="1">
        <w:r w:rsidRPr="001A2990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https://vk.com/ufafolktime</w:t>
        </w:r>
      </w:hyperlink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. По результатам отборочного этапа не</w:t>
      </w:r>
      <w:r w:rsidRPr="001A29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ведётся протокол. Результаты по определению финалистов (участников очного тура) будут размещены на стене сообщества 16 мая 2022 года. Конкурсанты, не прошедшие в финал («очный» тур), получают электронный диплом участника, который будет размещён на стене сообщества ВК.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Также электронные сертификаты о прохождении мастер-классов будут выдаваться финалистам, лично явившимся на финал Фестиваля-конкурса. Будет предложено </w:t>
      </w:r>
      <w:proofErr w:type="spellStart"/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онлайн-тестирование</w:t>
      </w:r>
      <w:proofErr w:type="spellEnd"/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содержанию мастер-классов. Проходной балл 50%. Ссылка на тестирование будет размещена в официальном сообществе </w:t>
      </w:r>
      <w:hyperlink r:id="rId10" w:history="1">
        <w:r w:rsidRPr="001A2990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https://vk.com/ufafolktime</w:t>
        </w:r>
      </w:hyperlink>
      <w:r w:rsidRPr="001A2990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доступ будет ограничен по времени. Срок изготовления сертификатов не более 10 дней после финала.</w:t>
      </w:r>
    </w:p>
    <w:p w:rsidR="001A2990" w:rsidRPr="001A2990" w:rsidRDefault="001A2990" w:rsidP="001A2990">
      <w:pPr>
        <w:spacing w:after="0" w:line="240" w:lineRule="auto"/>
        <w:ind w:firstLine="710"/>
        <w:rPr>
          <w:rFonts w:ascii="Cambria" w:eastAsia="Times New Roman" w:hAnsi="Cambria" w:cs="Times New Roman"/>
          <w:i/>
          <w:iCs/>
          <w:color w:val="4F81BD"/>
          <w:sz w:val="24"/>
          <w:szCs w:val="24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6.2. Выступления финалистов (участников второго тура) Фестиваля-конкурса оценивает жюри путем закрытого голосования.</w:t>
      </w:r>
    </w:p>
    <w:p w:rsidR="001A2990" w:rsidRPr="001A2990" w:rsidRDefault="001A2990" w:rsidP="001A2990">
      <w:pPr>
        <w:spacing w:after="0" w:line="240" w:lineRule="auto"/>
        <w:ind w:firstLine="710"/>
        <w:rPr>
          <w:rFonts w:ascii="Cambria" w:eastAsia="Times New Roman" w:hAnsi="Cambria" w:cs="Times New Roman"/>
          <w:i/>
          <w:iCs/>
          <w:color w:val="4F81BD"/>
          <w:sz w:val="24"/>
          <w:szCs w:val="24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Решение жюри оформляется протоколом и пересмотру не подлежит.</w:t>
      </w:r>
    </w:p>
    <w:p w:rsidR="001A2990" w:rsidRPr="001A2990" w:rsidRDefault="001A2990" w:rsidP="001A2990">
      <w:pPr>
        <w:spacing w:after="0" w:line="240" w:lineRule="auto"/>
        <w:ind w:firstLine="710"/>
        <w:rPr>
          <w:rFonts w:ascii="Cambria" w:eastAsia="Times New Roman" w:hAnsi="Cambria" w:cs="Times New Roman"/>
          <w:i/>
          <w:iCs/>
          <w:color w:val="4F81BD"/>
          <w:sz w:val="24"/>
          <w:szCs w:val="24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6.3. Жюри оценивает выступления конкурсантов по критериям, описанным в оценочных листах.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6.4. По результатам финальных конкурсных выступлений награждение проводится с учетом возрастных категорий и предусматривает присуждение званий обладателей лауреатов трех призовых мест (I, II, III степень) в каждой номинации, дипломантов (I, II, III степень) и </w:t>
      </w:r>
      <w:proofErr w:type="spellStart"/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спецноминаций</w:t>
      </w:r>
      <w:proofErr w:type="spellEnd"/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6.5. По результатам конкурсных выступлений жюри имеет право объединять или не присуждать звание лауреата или дипломанта Фестиваля-конкурса той или иной степени, а также учредить Гран-при.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6.6. В возникших спорах при подведении итогов, мнение Председателя жюри является решающем.</w:t>
      </w:r>
    </w:p>
    <w:p w:rsidR="001A2990" w:rsidRPr="001A2990" w:rsidRDefault="001A2990" w:rsidP="001A2990">
      <w:pPr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 Требования к участникам Фестиваля-конкурса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7.1. Участники должны прибыть вовремя и участвовать в просмотре конкурсных программ других участников.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7.2. Костюмы участников должны быть опрятными и соответствовать конкурсному содержанию, а также выдержаны в традиционных цветах, орнаменте, отделке, деталях и пр. Не допускаются в создании образа современные украшения – часы, серьги, бусы, кольца и т.д.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7.3. По причине проведения мероприятия на открытой площадке, организаторы допускают использование фонограмм «-1». При создании конкурсной программы просьба учитывать ограниченное количество микрофонов и репетировать вокальные, инструментальные и речевые моменты, исходя из расчёта «</w:t>
      </w:r>
      <w:proofErr w:type="spellStart"/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исполнитель+микрофон</w:t>
      </w:r>
      <w:proofErr w:type="spellEnd"/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 По два человека в один микрофон работать не должны!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7.4. Музыкальный материал в записи «-1», используемый для усиления художественного решения конкурсного выступления, должен быть записан на носителе USB в формате мр3, подписанный именем конкурсанта.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7.5. Не допускается использование фонограмм «+1». При выявлении нарушения данного пункта Положения, жюри вправе дисквалифицировать участника.</w:t>
      </w:r>
    </w:p>
    <w:p w:rsidR="001A2990" w:rsidRPr="001A2990" w:rsidRDefault="001A2990" w:rsidP="001A299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 Финансирование Фестиваля-конкурса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8.1. Финансовое обеспечение Фестиваля-конкурса осуществляется Республиканским центром народного творчества.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8.2. Призовой фонд формируется из средств РЦНТ РБ и партнёров Конкурса.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8.3. Участие в Фестивале-конкурсе и на мастер-классах бесплатное.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8.4. Командировочные и транспортные расходы участников осуществляются за счёт направляющих организаций и личных средств участника.</w:t>
      </w:r>
    </w:p>
    <w:p w:rsidR="001A2990" w:rsidRPr="001A2990" w:rsidRDefault="001A2990" w:rsidP="001A2990">
      <w:pPr>
        <w:spacing w:after="0" w:line="240" w:lineRule="auto"/>
        <w:ind w:left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9. Адрес и контакты Оргкомитета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всем организационным вопросам подготовки и участия в мероприятиях конкурса обращаться по адресу: Республика Башкортостан, </w:t>
      </w:r>
      <w:proofErr w:type="gramStart"/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</w:t>
      </w:r>
      <w:proofErr w:type="gramEnd"/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Уфа, ул. Кустарная, д. 17, Дом культуры Республиканского центра народного творчества.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Телефон: 8 (347) 272-36-50.</w:t>
      </w:r>
    </w:p>
    <w:p w:rsidR="001A2990" w:rsidRPr="001A2990" w:rsidRDefault="001A2990" w:rsidP="001A299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Официальная группа в социальной сети «</w:t>
      </w:r>
      <w:proofErr w:type="spellStart"/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ВКонтакте</w:t>
      </w:r>
      <w:proofErr w:type="spellEnd"/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по ссылке </w:t>
      </w:r>
      <w:hyperlink r:id="rId11" w:history="1">
        <w:r w:rsidRPr="001A2990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https://vk.com/ufafolktime</w:t>
        </w:r>
      </w:hyperlink>
      <w:r w:rsidRPr="001A2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41E4D" w:rsidRDefault="00941E4D"/>
    <w:sectPr w:rsidR="00941E4D" w:rsidSect="00941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0575"/>
    <w:multiLevelType w:val="multilevel"/>
    <w:tmpl w:val="23F2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32CC6"/>
    <w:multiLevelType w:val="multilevel"/>
    <w:tmpl w:val="E9A6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B77875"/>
    <w:multiLevelType w:val="multilevel"/>
    <w:tmpl w:val="00342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C33BA7"/>
    <w:multiLevelType w:val="multilevel"/>
    <w:tmpl w:val="857A0E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86409E"/>
    <w:multiLevelType w:val="multilevel"/>
    <w:tmpl w:val="56768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990"/>
    <w:rsid w:val="00105A61"/>
    <w:rsid w:val="001A2990"/>
    <w:rsid w:val="001C325A"/>
    <w:rsid w:val="00322D5B"/>
    <w:rsid w:val="00474FC6"/>
    <w:rsid w:val="007A0C79"/>
    <w:rsid w:val="00941E4D"/>
    <w:rsid w:val="00A41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1A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2990"/>
  </w:style>
  <w:style w:type="character" w:customStyle="1" w:styleId="c0">
    <w:name w:val="c0"/>
    <w:basedOn w:val="a0"/>
    <w:rsid w:val="001A2990"/>
  </w:style>
  <w:style w:type="paragraph" w:customStyle="1" w:styleId="c5">
    <w:name w:val="c5"/>
    <w:basedOn w:val="a"/>
    <w:rsid w:val="001A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A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A2990"/>
  </w:style>
  <w:style w:type="character" w:styleId="a3">
    <w:name w:val="Hyperlink"/>
    <w:basedOn w:val="a0"/>
    <w:uiPriority w:val="99"/>
    <w:semiHidden/>
    <w:unhideWhenUsed/>
    <w:rsid w:val="001A2990"/>
    <w:rPr>
      <w:color w:val="0000FF"/>
      <w:u w:val="single"/>
    </w:rPr>
  </w:style>
  <w:style w:type="paragraph" w:customStyle="1" w:styleId="c12">
    <w:name w:val="c12"/>
    <w:basedOn w:val="a"/>
    <w:rsid w:val="001A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A2990"/>
  </w:style>
  <w:style w:type="paragraph" w:customStyle="1" w:styleId="c25">
    <w:name w:val="c25"/>
    <w:basedOn w:val="a"/>
    <w:rsid w:val="001A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8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vk.com/ufafolktime&amp;sa=D&amp;source=editors&amp;ust=1652430867364296&amp;usg=AOvVaw3v7ZCvsOeatA1iVQl-Ou7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vk.com/ufafolktime&amp;sa=D&amp;source=editors&amp;ust=1652430867363859&amp;usg=AOvVaw0btqXQER2YHbh482n7NOT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vk.cc/ccFiej&amp;sa=D&amp;source=editors&amp;ust=1652430867363278&amp;usg=AOvVaw0ug6bf0TUvuC40CSslKwtH" TargetMode="External"/><Relationship Id="rId11" Type="http://schemas.openxmlformats.org/officeDocument/2006/relationships/hyperlink" Target="https://www.google.com/url?q=https://vk.com/ufafolktime&amp;sa=D&amp;source=editors&amp;ust=1652430867367125&amp;usg=AOvVaw0cMrpKgCahvjoqEOGC4J5L" TargetMode="External"/><Relationship Id="rId5" Type="http://schemas.openxmlformats.org/officeDocument/2006/relationships/hyperlink" Target="https://www.google.com/url?q=http://npa.bashkortostan.ru/?show%3D1%26seed%3D14621&amp;sa=D&amp;source=editors&amp;ust=1652430867360307&amp;usg=AOvVaw1hLZxIE66tFXH3O4TcEJqB" TargetMode="External"/><Relationship Id="rId10" Type="http://schemas.openxmlformats.org/officeDocument/2006/relationships/hyperlink" Target="https://www.google.com/url?q=https://vk.com/ufafolktime&amp;sa=D&amp;source=editors&amp;ust=1652430867365096&amp;usg=AOvVaw2zcd-0TIOE1Aac9-qszf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vk.com/ufafolktime&amp;sa=D&amp;source=editors&amp;ust=1652430867364759&amp;usg=AOvVaw2EEqvzNevOuKVKuKh-SH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2022-05-13T07:57:00Z</cp:lastPrinted>
  <dcterms:created xsi:type="dcterms:W3CDTF">2022-05-13T07:35:00Z</dcterms:created>
  <dcterms:modified xsi:type="dcterms:W3CDTF">2022-05-13T08:17:00Z</dcterms:modified>
</cp:coreProperties>
</file>